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74B" w:rsidRDefault="0024774B" w:rsidP="0024774B">
      <w:pPr>
        <w:pStyle w:val="a3"/>
      </w:pPr>
      <w:r>
        <w:rPr>
          <w:i/>
          <w:iCs/>
        </w:rPr>
        <w:t xml:space="preserve">Воспользовалась пенсионным калькулятором, произвела расчет предполагаемой пенсии и выяснила, что от размера зарплаты она никак не зависит. Скажите, это действительно так? Все </w:t>
      </w:r>
      <w:proofErr w:type="gramStart"/>
      <w:r>
        <w:rPr>
          <w:i/>
          <w:iCs/>
        </w:rPr>
        <w:t>таки</w:t>
      </w:r>
      <w:proofErr w:type="gramEnd"/>
      <w:r>
        <w:rPr>
          <w:i/>
          <w:iCs/>
        </w:rPr>
        <w:t xml:space="preserve"> какой из параметров при расчете действительно влияет на размер пенсии?</w:t>
      </w:r>
    </w:p>
    <w:p w:rsidR="0024774B" w:rsidRDefault="0024774B" w:rsidP="0024774B">
      <w:pPr>
        <w:pStyle w:val="a3"/>
      </w:pPr>
      <w:r>
        <w:t>На размер будущей пенсии влияют 6 ключевых факторов:</w:t>
      </w:r>
    </w:p>
    <w:p w:rsidR="0024774B" w:rsidRDefault="0024774B" w:rsidP="0024774B">
      <w:pPr>
        <w:pStyle w:val="a3"/>
      </w:pPr>
      <w:r>
        <w:t>1. ПРОДОЛЖИТЕЛЬНОСТЬ СТРАХОВОГО СТАЖА</w:t>
      </w:r>
    </w:p>
    <w:p w:rsidR="0024774B" w:rsidRDefault="0024774B" w:rsidP="0024774B">
      <w:pPr>
        <w:pStyle w:val="a3"/>
      </w:pPr>
      <w:r>
        <w:t xml:space="preserve">При определении размера и права на пенсию учитывают страховой стаж. </w:t>
      </w:r>
      <w:r>
        <w:br/>
        <w:t>Страховой стаж должен быть не менее 15 лет. Повышение требований к стажу происходит постепенно: в 2016 году он составляет 7 лет и в течение 10 лет поэтапно, по 1 году, увеличится к 2024 году до 15 лет.</w:t>
      </w:r>
    </w:p>
    <w:p w:rsidR="0024774B" w:rsidRDefault="0024774B" w:rsidP="0024774B">
      <w:pPr>
        <w:pStyle w:val="a3"/>
      </w:pPr>
      <w:r>
        <w:t>2. ВОЗРАСТ ВЫХОДА НА ПЕНСИЮ</w:t>
      </w:r>
    </w:p>
    <w:p w:rsidR="0024774B" w:rsidRDefault="0024774B" w:rsidP="0024774B">
      <w:pPr>
        <w:pStyle w:val="a3"/>
      </w:pPr>
      <w:r>
        <w:t>Достижение пенсионного возраста наступает в 60 лет — для мужчин, 55 лет — для женщин. Отдельные категории граждан имеют право на назначение страховой пенсии по старости досрочно.</w:t>
      </w:r>
    </w:p>
    <w:p w:rsidR="0024774B" w:rsidRDefault="0024774B" w:rsidP="0024774B">
      <w:pPr>
        <w:pStyle w:val="a3"/>
      </w:pPr>
      <w:r>
        <w:t>За каждый год более позднего обращения за назначением пенсии после возникновения права на нее фиксированная выплата и страховая пенсия увеличиваются на премиальные коэффициенты. Более подробно мы писали об этом ранее здесь.</w:t>
      </w:r>
    </w:p>
    <w:p w:rsidR="0024774B" w:rsidRDefault="0024774B" w:rsidP="0024774B">
      <w:pPr>
        <w:pStyle w:val="a3"/>
      </w:pPr>
      <w:r>
        <w:t>3. КОЛИЧЕСТВО ПЕНСИОННЫХ БАЛЛОВ</w:t>
      </w:r>
    </w:p>
    <w:p w:rsidR="0024774B" w:rsidRDefault="0024774B" w:rsidP="0024774B">
      <w:pPr>
        <w:pStyle w:val="a3"/>
      </w:pPr>
      <w:r>
        <w:t>За каждый год трудовой деятельности гражданина при условии начисления работодателями или им лично страховых взносов на обязательное пенсионное страхование у него формируются пенсионные права в виде пенсионных баллов. Количество пенсионных баллов зависит от начисленных и уплаченных страховых взносов в систему обязательного пенсионного страхования и длительности страхового стажа.</w:t>
      </w:r>
    </w:p>
    <w:p w:rsidR="0024774B" w:rsidRDefault="0024774B" w:rsidP="0024774B">
      <w:pPr>
        <w:pStyle w:val="a3"/>
      </w:pPr>
      <w:r>
        <w:t>4. СТРАХОВЫЕ ВЗНОСЫ РАБОТОДАТЕЛЯ</w:t>
      </w:r>
    </w:p>
    <w:p w:rsidR="0024774B" w:rsidRDefault="0024774B" w:rsidP="0024774B">
      <w:pPr>
        <w:pStyle w:val="a3"/>
      </w:pPr>
      <w:r>
        <w:t>Помните о том, что работодатель уплачивает за вас страховые взносы в ПФР, не вычитая данной суммы из заработной платы. Некоторые недобросовестные работодатели уклоняются от оплаты страховых взносов за своих сотрудников. Узнать о начисленной сумме страховых взносов можно через Личный кабинет гражданина на сайте ПФР. Если вы считаете, что какие-либо сведения не учтены или учтены не в полном объеме, обратитесь к работодателю для уточнения данных и представьте их в ПФР заблаговременно.</w:t>
      </w:r>
    </w:p>
    <w:p w:rsidR="0024774B" w:rsidRDefault="0024774B" w:rsidP="0024774B">
      <w:pPr>
        <w:pStyle w:val="a3"/>
      </w:pPr>
      <w:r>
        <w:t>5. РАЗМЕР ОФИЦИАЛЬНОЙ ЗАРАБОТНОЙ ПЛАТЫ</w:t>
      </w:r>
    </w:p>
    <w:p w:rsidR="0024774B" w:rsidRDefault="0024774B" w:rsidP="0024774B">
      <w:pPr>
        <w:pStyle w:val="a3"/>
      </w:pPr>
      <w:r>
        <w:t>Страховые взносы уплачиваются только с официальной заработной платы.</w:t>
      </w:r>
    </w:p>
    <w:p w:rsidR="0024774B" w:rsidRDefault="0024774B" w:rsidP="0024774B">
      <w:pPr>
        <w:pStyle w:val="a3"/>
      </w:pPr>
      <w:r>
        <w:t>6. ВАРИАНТ ПЕНСИОННОГО ОБЕСПЕЧЕНИЯ</w:t>
      </w:r>
    </w:p>
    <w:p w:rsidR="0024774B" w:rsidRDefault="0024774B" w:rsidP="0024774B">
      <w:pPr>
        <w:pStyle w:val="a3"/>
      </w:pPr>
      <w:r>
        <w:t xml:space="preserve">Вариант пенсионного обеспечения в системе обязательного пенсионного страхования влияет на начисление годовых пенсионных баллов. При формировании только страховой пенсии максимальное количество годовых пенсионных баллов — 10, так как все страховые взносы направляются на формирование страховой пенсии. При выборе </w:t>
      </w:r>
      <w:r>
        <w:lastRenderedPageBreak/>
        <w:t>формирования одновременно и страховой, и накопительной пенсии максимальное количество годовых пенсионных баллов — 6,25, так как 27,5 процента страховых взносов направляются на формирование пенсионных накоплений.</w:t>
      </w:r>
    </w:p>
    <w:p w:rsidR="0024774B" w:rsidRDefault="0024774B" w:rsidP="0024774B">
      <w:pPr>
        <w:pStyle w:val="a3"/>
      </w:pPr>
      <w:r>
        <w:t>Каждый гражданин самостоятельно выбирает: формировать только страховую пенсию или же формировать и страховую, и накопительную пенсии. Когда вы принимаете решение о выборе варианта пенсионного обеспечения, не забывайте о том, что страховая пенсия формируется в пенсионных баллах. Стоимость балла ежегодно устанавливается и увеличивается государством.</w:t>
      </w:r>
    </w:p>
    <w:p w:rsidR="0024774B" w:rsidRDefault="0024774B" w:rsidP="0024774B">
      <w:pPr>
        <w:pStyle w:val="a3"/>
      </w:pPr>
      <w:r>
        <w:t>Таким образом, пенсия гарантированно растет за счет увеличения стоимости балла и размера фиксированной выплаты. Доходность пенсионных накоплений зависит исключительно от результатов их инвестирования, то есть могут быть и убытки. В случае убытков гарантируется выплата суммы уплаченных страховых взносов на накопительную пенсию.</w:t>
      </w:r>
    </w:p>
    <w:p w:rsidR="00717C01" w:rsidRDefault="00717C01">
      <w:bookmarkStart w:id="0" w:name="_GoBack"/>
      <w:bookmarkEnd w:id="0"/>
    </w:p>
    <w:sectPr w:rsidR="0071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E39"/>
    <w:rsid w:val="0024774B"/>
    <w:rsid w:val="00375E39"/>
    <w:rsid w:val="0071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2018-06-06T13:10:00Z</dcterms:created>
  <dcterms:modified xsi:type="dcterms:W3CDTF">2018-06-06T13:10:00Z</dcterms:modified>
</cp:coreProperties>
</file>